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</w:t>
      </w:r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                           编号：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</w:p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52"/>
          <w:szCs w:val="52"/>
        </w:rPr>
        <w:t>劳动能力鉴定申请表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年   月   日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b/>
          <w:sz w:val="30"/>
          <w:szCs w:val="30"/>
        </w:rPr>
        <w:t>温馨提示：</w:t>
      </w:r>
      <w:r>
        <w:rPr>
          <w:rFonts w:hint="eastAsia" w:ascii="仿宋_GB2312" w:hAnsi="Times New Roman" w:eastAsia="仿宋_GB2312" w:cs="Times New Roman"/>
          <w:sz w:val="30"/>
          <w:szCs w:val="30"/>
        </w:rPr>
        <w:t>提出劳动能力鉴定申请，需提交以下材料：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仿宋_GB2312" w:hAnsi="宋体" w:eastAsia="仿宋_GB2312"/>
          <w:bCs/>
          <w:sz w:val="30"/>
          <w:szCs w:val="30"/>
        </w:rPr>
        <w:t>书面鉴定申请；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2.按规定填写的劳动能力鉴定表；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3.属于工伤的，应提交工伤认定决定书原件及复印件；</w:t>
      </w:r>
      <w:r>
        <w:rPr>
          <w:rFonts w:hint="eastAsia" w:ascii="仿宋_GB2312" w:eastAsia="仿宋_GB2312"/>
          <w:sz w:val="30"/>
          <w:szCs w:val="30"/>
        </w:rPr>
        <w:t>“老工伤”人员须提供证明其属于工伤的原始资料；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4.</w:t>
      </w:r>
      <w:r>
        <w:rPr>
          <w:rFonts w:hint="eastAsia" w:ascii="仿宋_GB2312" w:eastAsia="仿宋_GB2312"/>
          <w:sz w:val="30"/>
          <w:szCs w:val="30"/>
        </w:rPr>
        <w:t>申请（委托申请）人的身份证明、被鉴定人的身份证复印件及</w:t>
      </w:r>
      <w:r>
        <w:rPr>
          <w:rFonts w:hint="eastAsia" w:ascii="仿宋_GB2312" w:hAnsi="宋体" w:eastAsia="仿宋_GB2312"/>
          <w:bCs/>
          <w:sz w:val="30"/>
          <w:szCs w:val="30"/>
        </w:rPr>
        <w:t>近期免冠1寸照片3张；</w:t>
      </w:r>
    </w:p>
    <w:p>
      <w:pPr>
        <w:widowControl/>
        <w:ind w:firstLine="600" w:firstLineChars="200"/>
        <w:jc w:val="left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5.</w:t>
      </w:r>
      <w:r>
        <w:rPr>
          <w:rFonts w:hint="eastAsia" w:ascii="仿宋_GB2312" w:hAnsi="宋体" w:eastAsia="仿宋_GB2312" w:cs="宋体"/>
          <w:kern w:val="0"/>
          <w:sz w:val="30"/>
          <w:szCs w:val="30"/>
        </w:rPr>
        <w:t>有效的诊断证明、按照医疗机构病历管理有关规定复印或者复制的检查、检验报告等完整病历材料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hAnsi="宋体" w:eastAsia="仿宋_GB2312"/>
          <w:bCs/>
          <w:sz w:val="30"/>
          <w:szCs w:val="30"/>
        </w:rPr>
        <w:t>属于职业病的，应提供合法有效的职业病诊断（鉴定）证明；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6.申请再次鉴定或复查鉴定的，应提交原劳动能力鉴定结论原件；</w:t>
      </w:r>
    </w:p>
    <w:p>
      <w:pPr>
        <w:pStyle w:val="2"/>
        <w:spacing w:line="240" w:lineRule="auto"/>
        <w:ind w:firstLine="600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7.申请人为用人单位的，还应提供单位法人代表的证明和授权委托书；申请人为近亲属的应提供近亲属关系证明；职工或其近亲属委托他人申请的，应提交职工或其近亲属的授权委托书；</w:t>
      </w:r>
    </w:p>
    <w:p>
      <w:pPr>
        <w:ind w:firstLine="600" w:firstLineChars="200"/>
        <w:rPr>
          <w:rFonts w:ascii="仿宋_GB2312" w:hAnsi="宋体" w:eastAsia="仿宋_GB2312"/>
          <w:bCs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8.伤残军人旧伤复发申请鉴定的，应提供伤残军人证；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bCs/>
          <w:sz w:val="30"/>
          <w:szCs w:val="30"/>
        </w:rPr>
        <w:t>9.</w:t>
      </w:r>
      <w:r>
        <w:rPr>
          <w:rFonts w:hint="eastAsia" w:ascii="仿宋_GB2312" w:eastAsia="仿宋_GB2312"/>
          <w:sz w:val="30"/>
          <w:szCs w:val="30"/>
        </w:rPr>
        <w:t>需要提供的其它材料。</w:t>
      </w:r>
    </w:p>
    <w:p>
      <w:pPr>
        <w:rPr>
          <w:rFonts w:ascii="楷体_GB2312" w:hAnsi="Times New Roman" w:eastAsia="楷体_GB2312" w:cs="Times New Roman"/>
          <w:b/>
          <w:sz w:val="30"/>
          <w:szCs w:val="30"/>
        </w:rPr>
      </w:pPr>
      <w:r>
        <w:rPr>
          <w:rFonts w:hint="eastAsia" w:ascii="楷体_GB2312" w:hAnsi="Times New Roman" w:eastAsia="楷体_GB2312" w:cs="Times New Roman"/>
          <w:b/>
          <w:sz w:val="30"/>
          <w:szCs w:val="30"/>
        </w:rPr>
        <w:t>注意事项：</w:t>
      </w:r>
    </w:p>
    <w:p>
      <w:pPr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   1.填表请用钢笔、签字笔，字迹工整；</w:t>
      </w:r>
    </w:p>
    <w:p>
      <w:pPr>
        <w:ind w:firstLine="63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2.申请人只需要填写劳动能力鉴定申请表第一页，请准确填写各项信息；</w:t>
      </w:r>
    </w:p>
    <w:p>
      <w:pPr>
        <w:ind w:firstLine="600" w:firstLineChars="200"/>
        <w:rPr>
          <w:rFonts w:ascii="黑体" w:eastAsia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3.如有疑问与问题，请及时咨询有关工作人员。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劳动能力鉴定申请表</w:t>
      </w:r>
    </w:p>
    <w:p/>
    <w:tbl>
      <w:tblPr>
        <w:tblW w:w="95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90"/>
        <w:gridCol w:w="1658"/>
        <w:gridCol w:w="290"/>
        <w:gridCol w:w="291"/>
        <w:gridCol w:w="291"/>
        <w:gridCol w:w="291"/>
        <w:gridCol w:w="292"/>
        <w:gridCol w:w="291"/>
        <w:gridCol w:w="291"/>
        <w:gridCol w:w="291"/>
        <w:gridCol w:w="276"/>
        <w:gridCol w:w="16"/>
        <w:gridCol w:w="291"/>
        <w:gridCol w:w="291"/>
        <w:gridCol w:w="291"/>
        <w:gridCol w:w="291"/>
        <w:gridCol w:w="292"/>
        <w:gridCol w:w="291"/>
        <w:gridCol w:w="299"/>
        <w:gridCol w:w="64"/>
        <w:gridCol w:w="226"/>
        <w:gridCol w:w="194"/>
        <w:gridCol w:w="99"/>
        <w:gridCol w:w="322"/>
        <w:gridCol w:w="421"/>
        <w:gridCol w:w="421"/>
        <w:gridCol w:w="421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被鉴定人信息栏</w:t>
            </w:r>
          </w:p>
        </w:tc>
        <w:tc>
          <w:tcPr>
            <w:tcW w:w="6907" w:type="dxa"/>
            <w:gridSpan w:val="2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姓名：                         性别：</w:t>
            </w:r>
          </w:p>
        </w:tc>
        <w:tc>
          <w:tcPr>
            <w:tcW w:w="2006" w:type="dxa"/>
            <w:gridSpan w:val="5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一寸近期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免冠彩色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gridSpan w:val="2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工伤认定决定书编号：</w:t>
            </w:r>
          </w:p>
        </w:tc>
        <w:tc>
          <w:tcPr>
            <w:tcW w:w="20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gridSpan w:val="2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工伤认定部位（伤病情诊断）：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7" w:type="dxa"/>
            <w:gridSpan w:val="22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证件类型                       居民身份证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  其他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20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身份证件号码</w:t>
            </w:r>
          </w:p>
        </w:tc>
        <w:tc>
          <w:tcPr>
            <w:tcW w:w="290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2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9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3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3" w:type="dxa"/>
            <w:gridSpan w:val="2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联系电话（手机）：                       （固话）：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8" w:type="dxa"/>
            <w:gridSpan w:val="19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联系地址：</w:t>
            </w:r>
          </w:p>
        </w:tc>
        <w:tc>
          <w:tcPr>
            <w:tcW w:w="2525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政 编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8" w:type="dxa"/>
            <w:gridSpan w:val="19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用人单位信息栏</w:t>
            </w:r>
          </w:p>
        </w:tc>
        <w:tc>
          <w:tcPr>
            <w:tcW w:w="8913" w:type="dxa"/>
            <w:gridSpan w:val="2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3" w:type="dxa"/>
            <w:gridSpan w:val="2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用人单位联系人：                   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8" w:type="dxa"/>
            <w:gridSpan w:val="19"/>
            <w:vMerge w:val="restart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联系地址：</w:t>
            </w:r>
          </w:p>
        </w:tc>
        <w:tc>
          <w:tcPr>
            <w:tcW w:w="2525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政 编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8" w:type="dxa"/>
            <w:gridSpan w:val="19"/>
            <w:vMerge w:val="continue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申报事项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确认栏</w:t>
            </w:r>
          </w:p>
        </w:tc>
        <w:tc>
          <w:tcPr>
            <w:tcW w:w="8913" w:type="dxa"/>
            <w:gridSpan w:val="27"/>
            <w:vAlign w:val="center"/>
          </w:tcPr>
          <w:p>
            <w:pPr>
              <w:spacing w:line="42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申请鉴定类型选择（请在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内打</w:t>
            </w:r>
            <w:r>
              <w:rPr>
                <w:rFonts w:hint="eastAsia" w:ascii="宋体" w:hAnsi="宋体"/>
                <w:sz w:val="24"/>
                <w:szCs w:val="24"/>
              </w:rPr>
              <w:t>√</w:t>
            </w:r>
            <w:r>
              <w:rPr>
                <w:rFonts w:hint="eastAsia"/>
                <w:sz w:val="24"/>
                <w:szCs w:val="24"/>
              </w:rPr>
              <w:t>单项选择）：</w:t>
            </w:r>
          </w:p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□1.</w:t>
            </w:r>
            <w:r>
              <w:rPr>
                <w:rFonts w:hint="eastAsia"/>
                <w:sz w:val="24"/>
                <w:szCs w:val="24"/>
              </w:rPr>
              <w:t xml:space="preserve">初次鉴定； </w:t>
            </w:r>
            <w:r>
              <w:rPr>
                <w:rFonts w:hint="eastAsia" w:ascii="宋体" w:hAnsi="宋体"/>
                <w:sz w:val="24"/>
                <w:szCs w:val="24"/>
              </w:rPr>
              <w:t>□2.再次鉴定； □3.复查鉴定； □4.因果关系； □5.旧伤复发；</w:t>
            </w:r>
          </w:p>
          <w:p>
            <w:pPr>
              <w:tabs>
                <w:tab w:val="left" w:pos="2452"/>
                <w:tab w:val="left" w:pos="2530"/>
              </w:tabs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□6.护理依赖程度；   □7.停工留薪期延长；   □8.丧失劳动能力程度</w:t>
            </w:r>
          </w:p>
          <w:p>
            <w:pPr>
              <w:spacing w:line="42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□9.配置辅助器具确认，申请配置项目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；□10.其他。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3" w:type="dxa"/>
            <w:gridSpan w:val="27"/>
            <w:vAlign w:val="center"/>
          </w:tcPr>
          <w:p>
            <w:pPr>
              <w:spacing w:line="4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申请主体（请在</w:t>
            </w:r>
            <w:r>
              <w:rPr>
                <w:rFonts w:hint="eastAsia" w:ascii="宋体" w:hAnsi="宋体"/>
                <w:sz w:val="24"/>
                <w:szCs w:val="24"/>
              </w:rPr>
              <w:t>□内打√单项选择）</w:t>
            </w: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□1.用人单位；      □2.职工或者其近亲属；      □3.社会保险经办机构。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  <w:gridSpan w:val="1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申请人签名或者盖章：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2400" w:firstLineChars="10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4651" w:type="dxa"/>
            <w:gridSpan w:val="17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申请单位盖章：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ind w:firstLine="2520" w:firstLineChars="10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劳动能力鉴定（结论）表</w:t>
      </w:r>
    </w:p>
    <w:bookmarkEnd w:id="0"/>
    <w:p/>
    <w:tbl>
      <w:tblPr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9400" w:type="dxa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伤病情介绍及鉴定依据：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tabs>
                <w:tab w:val="left" w:pos="7129"/>
              </w:tabs>
              <w:ind w:firstLine="3120" w:firstLineChars="1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专家签名：                        年   月   日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专家组意见：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 </w:t>
            </w:r>
          </w:p>
          <w:p>
            <w:pPr>
              <w:spacing w:line="200" w:lineRule="exact"/>
              <w:rPr>
                <w:sz w:val="24"/>
                <w:szCs w:val="24"/>
                <w:u w:val="single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1.劳动功能障碍程度   经鉴定符合伤残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sz w:val="24"/>
                <w:szCs w:val="24"/>
              </w:rPr>
              <w:t>级；</w:t>
            </w:r>
          </w:p>
          <w:p>
            <w:pPr>
              <w:spacing w:line="20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2.生活自理障碍程度   经鉴定符合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护理依赖；</w:t>
            </w:r>
          </w:p>
          <w:p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a)进食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</w:t>
            </w:r>
            <w:r>
              <w:rPr>
                <w:rFonts w:hint="eastAsia"/>
                <w:sz w:val="24"/>
                <w:szCs w:val="24"/>
              </w:rPr>
              <w:t xml:space="preserve">b)翻身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    </w:t>
            </w:r>
            <w:r>
              <w:rPr>
                <w:rFonts w:hint="eastAsia"/>
                <w:sz w:val="24"/>
                <w:szCs w:val="24"/>
              </w:rPr>
              <w:t xml:space="preserve">c)大、小便 </w:t>
            </w:r>
            <w:r>
              <w:rPr>
                <w:rFonts w:hint="eastAsia" w:ascii="宋体" w:hAnsi="宋体"/>
                <w:sz w:val="24"/>
                <w:szCs w:val="24"/>
              </w:rPr>
              <w:t>□    d)穿衣、洗漱 □    e)自主行动 □</w:t>
            </w:r>
          </w:p>
          <w:p>
            <w:pPr>
              <w:spacing w:line="20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3.配置辅助器具确认   经鉴定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spacing w:line="20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4.丧失劳动能力程度   经鉴定符合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0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5.其他   经鉴定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20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鉴定专家签名及意见：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spacing w:line="2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</w:p>
          <w:p>
            <w:pPr>
              <w:tabs>
                <w:tab w:val="left" w:pos="7159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827" w:hRule="atLeast"/>
          <w:jc w:val="center"/>
        </w:trPr>
        <w:tc>
          <w:tcPr>
            <w:tcW w:w="9400" w:type="dxa"/>
            <w:vAlign w:val="top"/>
          </w:tcPr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劳动能力鉴定委员会结论：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经审定，符合：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级伤残；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护理依赖；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/>
                <w:sz w:val="24"/>
                <w:szCs w:val="24"/>
              </w:rPr>
              <w:t>；</w:t>
            </w:r>
          </w:p>
          <w:p>
            <w:pPr>
              <w:spacing w:line="20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配置辅助器具确认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24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审核人签名（印章）：                                         年    月    日</w:t>
            </w:r>
          </w:p>
        </w:tc>
      </w:tr>
    </w:tbl>
    <w:p>
      <w:pPr>
        <w:ind w:leftChars="-135" w:hanging="283" w:hangingChars="135"/>
      </w:pPr>
      <w:r>
        <w:rPr>
          <w:rFonts w:hint="eastAsia"/>
        </w:rPr>
        <w:t xml:space="preserve">（注：本表劳动能力鉴定委员会留存）                              </w:t>
      </w:r>
    </w:p>
    <w:sectPr>
      <w:footerReference r:id="rId4" w:type="default"/>
      <w:pgSz w:w="23814" w:h="16839" w:orient="landscape"/>
      <w:pgMar w:top="1531" w:right="1440" w:bottom="1531" w:left="1440" w:header="851" w:footer="992" w:gutter="0"/>
      <w:pgNumType w:start="0"/>
      <w:cols w:space="720" w:num="2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2010604000101010101"/>
    <w:charset w:val="86"/>
    <w:family w:val="auto"/>
    <w:pitch w:val="default"/>
    <w:sig w:usb0="00000003" w:usb1="080E0000" w:usb2="0000001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numPr>
        <w:numId w:val="0"/>
      </w:numPr>
      <w:tabs>
        <w:tab w:val="left" w:pos="4966"/>
        <w:tab w:val="left" w:pos="5214"/>
        <w:tab w:val="left" w:pos="16270"/>
        <w:tab w:val="left" w:pos="16740"/>
        <w:tab w:val="clear" w:pos="4153"/>
        <w:tab w:val="clear" w:pos="8306"/>
      </w:tabs>
      <w:ind w:left="4965" w:leftChars="0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/>
        <w:sz w:val="28"/>
        <w:szCs w:val="28"/>
        <w:lang w:eastAsia="zh-CN"/>
      </w:rPr>
      <w:t>—</w:t>
    </w:r>
    <w:r>
      <w:rPr>
        <w:rFonts w:hint="eastAsia" w:ascii="Times New Roman" w:hAnsi="Times New Roman" w:cs="Times New Roman"/>
        <w:sz w:val="28"/>
        <w:szCs w:val="28"/>
        <w:lang w:val="en-US" w:eastAsia="zh-CN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=</w:instrTex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instrText xml:space="preserve">1</w:instrTex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instrText xml:space="preserve">*2-1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—</w:t>
    </w:r>
    <w:r>
      <w:rPr>
        <w:rFonts w:ascii="Times New Roman" w:hAnsi="Times New Roman" w:cs="Times New Roman"/>
        <w:sz w:val="28"/>
        <w:szCs w:val="28"/>
      </w:rPr>
      <w:tab/>
    </w:r>
    <w:r>
      <w:rPr>
        <w:rFonts w:hint="eastAsia"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hint="eastAsia" w:ascii="Times New Roman" w:hAnsi="Times New Roman" w:cs="Times New Roman"/>
        <w:sz w:val="28"/>
        <w:szCs w:val="28"/>
      </w:rPr>
      <w:instrText xml:space="preserve">=</w:instrTex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hint="eastAsia" w:ascii="Times New Roman" w:hAnsi="Times New Roman" w:cs="Times New Roman"/>
        <w:sz w:val="28"/>
        <w:szCs w:val="28"/>
      </w:rPr>
      <w:instrText xml:space="preserve"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instrText xml:space="preserve">1</w:instrTex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instrText xml:space="preserve">*2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Body Text Indent"/>
    <w:basedOn w:val="1"/>
    <w:link w:val="11"/>
    <w:uiPriority w:val="0"/>
    <w:pPr>
      <w:spacing w:line="660" w:lineRule="exact"/>
      <w:ind w:firstLine="640" w:firstLineChars="200"/>
    </w:pPr>
    <w:rPr>
      <w:rFonts w:ascii="仿宋_GB2312" w:hAnsi="宋体" w:eastAsia="仿宋_GB2312" w:cs="Times New Roman"/>
      <w:sz w:val="32"/>
      <w:szCs w:val="32"/>
    </w:rPr>
  </w:style>
  <w:style w:type="paragraph" w:styleId="3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link w:val="5"/>
    <w:uiPriority w:val="99"/>
    <w:rPr>
      <w:sz w:val="18"/>
      <w:szCs w:val="18"/>
    </w:rPr>
  </w:style>
  <w:style w:type="character" w:customStyle="1" w:styleId="10">
    <w:name w:val="页脚 Char"/>
    <w:link w:val="4"/>
    <w:uiPriority w:val="99"/>
    <w:rPr>
      <w:sz w:val="18"/>
      <w:szCs w:val="18"/>
    </w:rPr>
  </w:style>
  <w:style w:type="character" w:customStyle="1" w:styleId="11">
    <w:name w:val="正文文本缩进 Char"/>
    <w:link w:val="2"/>
    <w:uiPriority w:val="0"/>
    <w:rPr>
      <w:rFonts w:ascii="仿宋_GB2312" w:hAnsi="宋体" w:eastAsia="仿宋_GB2312"/>
      <w:kern w:val="2"/>
      <w:sz w:val="32"/>
      <w:szCs w:val="32"/>
    </w:rPr>
  </w:style>
  <w:style w:type="character" w:customStyle="1" w:styleId="12">
    <w:name w:val="批注框文本 Char"/>
    <w:link w:val="3"/>
    <w:semiHidden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326</Words>
  <Characters>1862</Characters>
  <Lines>15</Lines>
  <Paragraphs>4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2014-04-08T08:27:00Z</dcterms:created>
  <dc:creator>FtpDown</dc:creator>
  <cp:lastModifiedBy>Administrator</cp:lastModifiedBy>
  <cp:lastPrinted>2014-04-08T08:28:00Z</cp:lastPrinted>
  <dcterms:modified xsi:type="dcterms:W3CDTF">2014-04-08T09:31:36Z</dcterms:modified>
  <dc:title>劳动能力鉴定申请表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