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8" w:type="dxa"/>
        <w:jc w:val="center"/>
        <w:tblInd w:w="990" w:type="dxa"/>
        <w:tblCellMar>
          <w:left w:w="0" w:type="dxa"/>
          <w:right w:w="0" w:type="dxa"/>
        </w:tblCellMar>
        <w:tblLook w:val="04A0"/>
      </w:tblPr>
      <w:tblGrid>
        <w:gridCol w:w="211"/>
        <w:gridCol w:w="269"/>
        <w:gridCol w:w="570"/>
        <w:gridCol w:w="399"/>
        <w:gridCol w:w="929"/>
        <w:gridCol w:w="217"/>
        <w:gridCol w:w="20"/>
        <w:gridCol w:w="755"/>
        <w:gridCol w:w="391"/>
        <w:gridCol w:w="1377"/>
        <w:gridCol w:w="19"/>
        <w:gridCol w:w="1134"/>
        <w:gridCol w:w="52"/>
        <w:gridCol w:w="1223"/>
        <w:gridCol w:w="18"/>
        <w:gridCol w:w="3510"/>
        <w:gridCol w:w="133"/>
        <w:gridCol w:w="21"/>
      </w:tblGrid>
      <w:tr w:rsidR="00F607C8" w:rsidRPr="00F607C8" w:rsidTr="005A4608">
        <w:trPr>
          <w:gridAfter w:val="4"/>
          <w:wAfter w:w="3682" w:type="dxa"/>
          <w:trHeight w:val="631"/>
          <w:jc w:val="center"/>
        </w:trPr>
        <w:tc>
          <w:tcPr>
            <w:tcW w:w="7566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F607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07C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大连市工伤职工辅助器具配置目录</w:t>
            </w:r>
          </w:p>
        </w:tc>
      </w:tr>
      <w:tr w:rsidR="005A4608" w:rsidRPr="005A4608" w:rsidTr="005A4608">
        <w:trPr>
          <w:gridAfter w:val="4"/>
          <w:wAfter w:w="3682" w:type="dxa"/>
          <w:trHeight w:val="630"/>
          <w:jc w:val="center"/>
        </w:trPr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F607C8" w:rsidRPr="00F607C8" w:rsidTr="005A4608">
        <w:trPr>
          <w:gridAfter w:val="4"/>
          <w:wAfter w:w="3682" w:type="dxa"/>
          <w:trHeight w:val="510"/>
          <w:jc w:val="center"/>
        </w:trPr>
        <w:tc>
          <w:tcPr>
            <w:tcW w:w="756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一、假    肢（43项）</w:t>
            </w:r>
          </w:p>
        </w:tc>
      </w:tr>
      <w:tr w:rsidR="005A4608" w:rsidRPr="005A4608" w:rsidTr="005A4608">
        <w:trPr>
          <w:gridAfter w:val="4"/>
          <w:wAfter w:w="3682" w:type="dxa"/>
          <w:trHeight w:val="56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假手指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硅胶，定制仿真手指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适用于单个手指缺损者或多个手指缺损者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500/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3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部分手假肢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硅胶，仿真定制，内带填充物；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弥补外观缺损、辅助持物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适用于掌骨截肢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3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装饰性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腕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装饰手或被动手、硅胶手套，定制接受腔；布手套4付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弥补外观缺损、辅助持物等被动功能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适用于不选择穿戴功能性假肢的腕部截肢者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索控式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腕离断假肢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标准机械手、硅胶手套，定制双层接受腔及肩背带；布手套4付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自身力源，利用牵引索控制假手开、闭，能主动持物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适用于腕关节离断或前臂长残肢的截肢者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腕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离断肌电假肢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单自由度肌电手、硅胶手套，定制双层接受腔；布手套5付，电池1块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电动力源，肌电信号控制假手的开、闭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适用于双侧截肢且残肢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肌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电信号达标的腕部或半掌截肢者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装饰性前臂假肢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定制接受腔、腕关节、装饰手或被动手、硅胶手套；布手套4付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弥补外观缺损、辅助持物等被动功能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适用于不选择穿戴功能性假肢的前臂截肢者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索控式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前臂假肢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标准机械手、硅胶手套，被动式腕关节，定制接受腔及肩背带；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自身力源，利用牵引索控制假手开、闭，腕关节可被动屈伸、旋转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适用于前臂截肢者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10008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前臂肌电假肢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单自由度肌电手、硅胶手套，定制双层接受腔；布手套5付，电池1块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电动力源，肌电信号控制假手开、闭，腕关节被动屈曲或旋转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适用于双侧截肢且肌电信号达标的前臂截肢者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16500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装饰性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定制接受腔、装饰性假肢组件、装饰手或被动手、硅胶手套；布手套4付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弥补外观缺损、辅助持物等被动功能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适用于不选择穿戴功能性假肢的肘部、前臂极短残肢截肢者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索控式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标准机械手、硅胶手套，铰链式肘关节，定制接受腔及肩背带；布手套4付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牵引索控制假手开、闭，肘关节被动屈、伸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适用于肘关节离断或上臂残肢过长的、前臂极短残肢截肢者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离断肌电假肢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单自由度肌电手、机械肘关节、硅胶手套，定制双层接受腔；布手套5付，电池1块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电动力源，肌电信号控制假手开、闭，腕关节被动屈曲或旋转，肘关节被动屈伸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适用于双侧截肢且肌电信号达标的肘离断、前臂极短残肢截肢者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装饰性上臂假肢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全接触接受腔、装饰性假肢组件、装饰手或被动手、硅胶手套；布手套4付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弥补外观缺损、辅助持物等被动功能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适用于不选择穿戴功能性假肢的上臂截肢者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索控式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上臂假肢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标准机械手、硅胶手套，机械肘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关节，定制树脂接受腔及肩背带；布手套4付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牵引索控制假手开、闭和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肘屈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伸功能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适用于上臂截肢者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3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上臂肌电假肢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单自由度肌电手、机械肘关节、硅胶手套，定制双层接受腔；布手套5付，电池1块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电动力源，肌电信号控制假手开、闭，腕关节被动屈曲或旋转，肘关节被动屈伸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适用于双侧截肢且肌电信号达标的上臂截肢者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装饰性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肩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骨骼式装饰性假肢组件，硅胶手套；布手套4付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弥补外观缺损、具有被动开、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闭手和屈、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伸肘功能，肩关节自由摆动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适用于肩关节离断或上臂残肢过短的截肢者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443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部分足假肢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定制硅胶制作足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套式假半脚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补缺并改善行走功能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适用于跗骨近端截肢者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7800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赛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姆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定制接受腔、低踝假脚；内衬套1个，残肢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4只/年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代偿行走和站立功能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适用于踝部截肢、赛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姆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截肢或小腿残肢过长的截肢者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组件式小腿假肢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定制接受腔、根据残肢部位皮肤和身体功能，</w:t>
            </w:r>
            <w:r w:rsidRPr="00F607C8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经评估后，选择内衬、关节及假脚；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内衬套1个，残肢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4只/年,小腿普通粗坯接受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1个，小腿防水外包装1套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代偿行走和站立功能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适用于小腿截肢者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组件式膝离断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定制接受腔、根据残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肢部位皮肤和身体功能，经评估后，选择内衬、关节及假脚；内衬套1个，残肢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4只/年，大腿粗坯接受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1个，大腿防水外包装1套，手动、自动气阀各1个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代偿行走和站立功能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适用于膝关节离断、小腿极短残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肢截肢者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组件式大腿假肢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定制接受腔、根据残肢部位皮肤和身体功能，经评估后，选择内衬、关节及假脚；内衬套1个，残肢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4只/年，大腿粗坯接受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1个，大腿防水外包装1套，手动、自动气阀各1个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代偿行走和站立功能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1133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组件式髋离断假肢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定制接受腔、根据残肢部位皮肤和身体功能，经评估后，选择内衬、关节及假脚；内衬套1个，残肢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4只/年，医用PP板材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髋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1个，大腿防水外包装1套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代偿行走和站立功能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适用于髋关节离断或大腿残肢过短的截肢者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27000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4"/>
          <w:wAfter w:w="3682" w:type="dxa"/>
          <w:trHeight w:val="779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lastRenderedPageBreak/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776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大小腿假肢硅凝胶套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带增强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织物凝胶残肢套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软化瘢痕、保护残肢，悬吊和控制假肢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适用于大面积植皮、皮肤粘连、疤痕皮质、糖尿病、脉管炎、大小腿极短残肢的截肢者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大小腿假肢硅凝胶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套锁具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铝合金；锁针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锁住带锁具的硅凝胶套，实现硅凝胶套的悬吊作用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适用于大面积植皮、皮肤粘连、疤痕皮质、糖尿病、脉管炎、大小腿极短残肢的截肢者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6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全面承重型小腿碳纤接受腔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树脂碳纤维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承重、悬吊、传递力与运动、容纳残肢软组织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适用于残端受力状况较好的小腿截肢者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10025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小腿粗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胚接受腔</w:t>
            </w:r>
            <w:proofErr w:type="gramEnd"/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定制接受腔，医用高分子PP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承重、悬吊、传递力与运动、容纳残肢软组织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适用于残端受力状况一般的小腿截肢者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96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小腿残肢内衬套</w:t>
            </w:r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高密度EVA定制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提高假肢对力及运动的传导效率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适用于残端受力状况一般的小腿截肢者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77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羊毛残肢袜</w:t>
            </w:r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纯羊毛；2只/半年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固定成形小腿残肢软组织，保暖吸汗，横纵向弹性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57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聚合凝胶小腿残肢套</w:t>
            </w:r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聚合凝胶定制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缓冲、保护小腿残肢末端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适用于极端锥度的残肢外形，较少的软组织覆盖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92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10029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小腿假肢外装饰套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柔韧EVA（专用高聚酯）；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防水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粗细袜各1只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包装小腿假肢，保护内骨骼及防尘，具有防水功能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适用于小腿截肢者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全面承重型大腿碳纤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增强接受腔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树脂碳纤维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承重、悬吊、传递力与运动、容纳残肢软组织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10031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大腿粗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胚接受腔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定制接受腔，医用高分子PP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承重、悬吊、传递力与运动、容纳残肢软组织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适用于残端受力状况一般的大腿截肢者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628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大腿残肢内衬套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高密度PE定制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提高假肢对力及运动的传导效率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适用于残端受力状况一般的大腿截肢者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946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大腿假肢外装饰套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柔韧EVA（专用高聚酯）；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防水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粗细袜各1只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包装大腿假肢，保护内骨骼及防尘，具有防水功能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假肢穿戴牵引套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高分子、进口面料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降低残肢与接受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之间的摩擦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增强假肢穿戴牵引套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高分子、进口面料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降低残肢与接受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腔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之间的摩擦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气阀阀门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PE\PP，手动、自动各1个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排气吸附，增加悬吊控制力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假肢专用腰带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牛皮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增加悬吊控制力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适用于大腿短残肢截肢者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悬吊带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进口牛皮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增加悬吊控制力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适用于大腿短残肢截肢者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盘腿器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钛、镁、铝合金、橡胶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具有旋转功能，方便盘腿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56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10040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棉纱残肢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1号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棉纱，2只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固定成形，弹性中等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适用于大、小腿截肢者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80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10041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棉纱残肢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袜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2号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棉纱，2只</w:t>
            </w:r>
          </w:p>
        </w:tc>
        <w:tc>
          <w:tcPr>
            <w:tcW w:w="138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固定成形，弹性好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适用于大、小腿截肢者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70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10042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假肢外形装饰袜套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尼龙防水纤维，2只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固定成形，防水、弹性好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适用于大、小腿截肢者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77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10043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残肢护理液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水、聚氯化铝、丙二醇、芦荟提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取液等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抑汗、清洁、避免皮肤发炎过敏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适用于硅胶套和残肢皮肤的常规清洗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51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lastRenderedPageBreak/>
              <w:t>产品编号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F607C8" w:rsidRPr="00F607C8" w:rsidTr="005A4608">
        <w:trPr>
          <w:gridAfter w:val="4"/>
          <w:wAfter w:w="3682" w:type="dxa"/>
          <w:trHeight w:val="519"/>
          <w:jc w:val="center"/>
        </w:trPr>
        <w:tc>
          <w:tcPr>
            <w:tcW w:w="7566" w:type="dxa"/>
            <w:gridSpan w:val="1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二、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形 器（38项）</w:t>
            </w:r>
          </w:p>
        </w:tc>
      </w:tr>
      <w:tr w:rsidR="005A4608" w:rsidRPr="005A4608" w:rsidTr="005A4608">
        <w:trPr>
          <w:gridAfter w:val="4"/>
          <w:wAfter w:w="3682" w:type="dxa"/>
          <w:trHeight w:val="39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静态型手指矫形器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聚乙烯高温板材、低温板材、金属或织物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单指或五指的矫正（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含展开指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蹼）与固定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4种类型，适用于指骨骨折及韧带损伤术后固定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20001-1：35</w:t>
            </w:r>
          </w:p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20001-2：35</w:t>
            </w:r>
          </w:p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20001-3：80</w:t>
            </w:r>
          </w:p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20001-4：80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26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动态型手指矫形器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聚乙烯板材、金属条、弹性装置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手指畸形矫正及手指功能恢复锻炼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3种类型，适用于并指畸形，矫正手指槌状、鹅颈、扣眼等畸形及术后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20002-1：30</w:t>
            </w:r>
          </w:p>
          <w:p w:rsidR="00F607C8" w:rsidRPr="00F607C8" w:rsidRDefault="00F607C8" w:rsidP="005A4608">
            <w:pPr>
              <w:widowControl/>
              <w:ind w:right="9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20002-2：85</w:t>
            </w:r>
          </w:p>
          <w:p w:rsidR="00F607C8" w:rsidRPr="00F607C8" w:rsidRDefault="00F607C8" w:rsidP="005A4608">
            <w:pPr>
              <w:widowControl/>
              <w:ind w:firstLine="75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20002-3：150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7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静态型掌指矫形器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聚乙烯高温板材、低温板材、金属或织物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掌指关节固定保护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适用于指骨近节骨折及术后固定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75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动态型掌指矫形器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热塑板材、金属条、弹性装置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手指展开及手指功能恢复锻炼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3种类型，适用于指骨近节骨折、手指挛缩畸形、尺神经、正中神经麻痹引起手指内在肌的麻痹及术后功能恢复锻炼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20004-1：380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20004-2：580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20004-3：580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静态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型腕手矫形器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热塑板材，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固定带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腕部损伤固定，保持功能位或中立位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适用于腕部骨折、单纯性脱位及术后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动态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型腕手矫形器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热塑板材，金属条，弹性装置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辅助掌指关节与拇指的伸展，功能恢复与锻炼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适用于桡神经损伤及术后的功能恢复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前臂（肘腕手）矫形器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聚乙烯高温板材或低温板材，可以带或不带肘关节铰链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限制前臂旋前旋后，前臂保护固定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2种类型，适用于前臂骨折及术后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20007-1：680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20007-2：580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848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上臂（肩肘）矫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热塑板材，可以带或不带肩关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节、肘关节铰链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上臂固定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适用于上臂骨折及术后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8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肩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外展矫形器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成品，热塑板,泡沫衬材，金属件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肩关节及肱骨固定（可调式）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适用于肩关节及肱骨骨折、肩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棘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韧带损伤、臂丛神经损伤及术后固定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618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颈托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成品，EVA泡沫塑料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减轻颈椎的负荷，控制颈椎活动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适用于颈椎病或颈椎轻度损伤及术后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2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颈胸矫形器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起支撑、固定、减荷、保护、矫正的作用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适用于颈椎单纯性脱位、损伤术后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1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529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胸腰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骶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起支撑、固定、减荷、保护、矫正的作用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适用于胸腰椎损伤的康复和术后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83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脊柱过伸矫形器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金属支条或高强度热塑板材，框架式结构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控制或矫正胸腰椎后凸畸形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适用于腰椎和低位胸椎压缩性骨折的保守治疗或术后固定，胸腰椎后凸畸形及术后，老年人的退行性病变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85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硬性围腰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背部采用半硬性塑料制成的框架式背托，腹部采用宽大的软垫式腹压垫，两侧采用弹性束紧带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加强胸腰部支撑，稳定脊柱；增强腹压，减轻脊柱负担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适用于胸腰部软组织损伤、椎间盘突出、轻度滑脱等，腰椎轻度骨性损伤的保守治疗及术后固定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5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弹性围腰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成品，弹性针织材料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增强腹压以减轻腰骶椎负担，对腰椎起支撑、保护作用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适用于腰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骶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部软组织损伤、腰肌劳损、 腰椎间盘突出等引起的疼痛，以及软骨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骨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性损伤的预防和保守治疗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62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20016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定制，牛皮；1单1棉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补高、补缺、矫治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适用于下肢不等长及足部缺损、畸形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06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固定式踝足矫形器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成品，由热塑板制成（泡沫软衬）带拉带和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固定带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将踝关节固定在功能位，稳定和保护踝关节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适用于踝足损伤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，卧床者预防足下垂及跟腱挛缩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85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功能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式踝足矫形器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热塑板材定制或由踝铰链支条等构成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限制踝关节活动，矫正足内、外翻，保持足内外侧的稳定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适用于矫治足下垂、足内外翻、足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内外旋及踝关节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不稳定等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68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免荷式踝足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定制，热塑板材，髌韧带承重式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限制踝关节活动，减轻足部和小腿负重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适用于小腿外伤、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胫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腓骨远端骨折及术后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4"/>
          <w:wAfter w:w="3682" w:type="dxa"/>
          <w:trHeight w:val="78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膝踝足矫形器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定制，热塑板材，铝合金或不锈钢支条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固定膝关节、踝关节或矫正畸形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适用于大腿、小腿骨折或神经损伤及术后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92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膝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固定下肢，矫正畸形，恢复膝关节功能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2种类型，适用于大腿、小腿骨折或神经韧带损伤及畸形和术后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ind w:right="8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20021-1：980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20021-2：1500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5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66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髋膝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踝足免荷式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定制，热塑板材，金属支条，由腰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骶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矫形器和大腿矫形器用髋铰链连接组成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用坐骨支撑体重，腰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骶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部辅助固定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适用于大腿骨折、下肢肌力较弱，大腿、小腿骨折或神经损伤及术前、术后需要坐骨负重者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843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截瘫行走矫形器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定制，热塑板材，机械组件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帮助截瘫病人站立或近距离行走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适用于第四胸椎以下截瘫，上肢功能良好的伤残者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51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病理矫形鞋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牛皮、猪皮、皮革、复合材料；1单1棉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补高、补缺、矫治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适用于下肢不等长或足部缺损畸形等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4"/>
          <w:wAfter w:w="3682" w:type="dxa"/>
          <w:trHeight w:val="628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矫形鞋垫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热塑泡沫板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改善足底受力状况，减轻疼痛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适用于足弓部扭伤或受压迫，胫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骨后肌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腱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疼痛及前脚底疼痛等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84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20026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补高鞋垫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加厚热塑泡沫板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改善足底受力状况，减轻疼痛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适用于足弓部扭伤或受压迫，胫骨后肌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腱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疼痛及前脚底疼痛等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5A4608" w:rsidRPr="005A4608" w:rsidTr="005A4608">
        <w:trPr>
          <w:gridAfter w:val="4"/>
          <w:wAfter w:w="3682" w:type="dxa"/>
          <w:trHeight w:val="51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静脉曲张袜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尼龙纤维（锦纶）、莱卡等；2双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缓解静脉曲张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适用于下肢不同程度静脉曲张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84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壳式髋部固定矫形器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合金、泡棉、尼龙、可塑PP等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稳定髋关节，促进髋关节术后康复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适用于髋关节损伤、髋关节脱位，髋关节手术后需加强外保护、固定的伤残者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7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可调式髋部固定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合金、泡棉、尼龙、可塑PP等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稳定髋关节，促进髋关节术后康复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适用于髋关节损伤、脱位，术后固定的伤残者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116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坐骨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承重免荷矫形器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合金、泡棉、尼龙、可塑PP等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在支架基础上可在足底加足蹬，使脚底完全离开地面，达到完全免负荷的目的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适用于骨折、关节术后需加强保护的；膝、踝关节功能部分或完全丧失等导致的下肢肌无力的；需对股骨、膝关节、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胫骨免荷的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1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硬质颈托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减轻颈椎负荷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适用于颈部轻微伤,颈部劳损、疼痛的伤残者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621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4"/>
          <w:wAfter w:w="3682" w:type="dxa"/>
          <w:trHeight w:val="83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充气式颈托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固定颈椎，具有牵引、撑开功能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适用于颈部限位支撑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45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支架式头颈矫形器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PE、EVA、合金、泡棉等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具可调整性，固定、保护颈部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适用于颈部限位固定与保护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99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胸腰椎矫形器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矫正、稳定躯干，支撑脊柱，减轻负荷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适用于腰椎椎体滑脱、胸腰椎骨骨折术后固定、脊椎的前屈、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后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伸需控制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591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20035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颈胸腰椎矫形器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限制颈椎的屈曲、伸展、侧屈、回旋运动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适用于颈、胸、腰椎受伤,多发性骨折,从头部到腰部需完全固定的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81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头颈胸腰骶椎矫形器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PP、PE、EVA、泡棉等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固定、支撑头颈胸腰骶椎，限制颈椎的屈曲、伸展、侧屈、回旋运动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适用于颈、胸、腰、骶椎受伤，多发骨折，从头部到腰部需完全固定的伤残者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751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骶椎固定式矫形器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PP、PE、EVA、泡棉等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将整个骨盆全部包入, 固定骨盆,耻骨通过两条托带加以固定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适用于骶椎固定支撑，骶髂关节受伤者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4"/>
          <w:wAfter w:w="3682" w:type="dxa"/>
          <w:trHeight w:val="44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肩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吊带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低温板材、PE、泡棉等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固定与保护肩关节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适用于肩关节软组织损伤，肩关节脱位的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半年</w:t>
            </w:r>
          </w:p>
        </w:tc>
      </w:tr>
      <w:tr w:rsidR="00F607C8" w:rsidRPr="005A4608" w:rsidTr="005A4608">
        <w:trPr>
          <w:gridAfter w:val="4"/>
          <w:wAfter w:w="3682" w:type="dxa"/>
          <w:trHeight w:val="510"/>
          <w:jc w:val="center"/>
        </w:trPr>
        <w:tc>
          <w:tcPr>
            <w:tcW w:w="756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三、生活类辅助器具（15项）</w:t>
            </w:r>
          </w:p>
        </w:tc>
      </w:tr>
      <w:tr w:rsidR="005A4608" w:rsidRPr="005A4608" w:rsidTr="005A4608">
        <w:trPr>
          <w:gridAfter w:val="3"/>
          <w:wAfter w:w="3664" w:type="dxa"/>
          <w:trHeight w:val="149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防褥疮床垫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内胆为橡塑气道型：双通道自动程控气囊换气，具有压力调节旋钮；全包覆式床罩，采用PVC面料或其它具有良好的防水透气性和吸湿功能的材质，且不产生滑动；进口气泵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增加接触面积和分散压力，可每天24小时连续使用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适用于长期卧床的重度伤残者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1106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防褥疮坐（靠）垫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内胆包括橡塑气囊，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外材料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具有防水、防霉、抗菌性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能，坐垫与轮椅适配；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补垫、粘胶、打气筒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增加接触面积和分散压力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适用于需长时间乘坐轮椅者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3"/>
          <w:wAfter w:w="3664" w:type="dxa"/>
          <w:trHeight w:val="77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lastRenderedPageBreak/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5A4608">
        <w:trPr>
          <w:gridAfter w:val="3"/>
          <w:wAfter w:w="3664" w:type="dxa"/>
          <w:trHeight w:val="77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坐便椅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铝合金材料，坐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便部分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为塑料材质，并配有可拆卸坐垫和马桶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辅助如厕，可折叠、可调节高度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适用于大小便行动不便者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腋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杖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木质、不锈钢或铝合金材质；拐头4个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可调节高度，减轻下肢承重，获得辅助支撑力，提高行走的稳定性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适用于下肢支撑能力较差的伤残者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肘杖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铝合金材料，可调节高度；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肘托为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塑料材质；拐头4个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减轻下肢和腋下承重，获得辅助支撑力，提高行走的稳定性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适用于下肢支撑能力较差的伤残者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41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手杖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铝合金材料，可调节高度；拐头4个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提高行走的稳定性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适用于平衡能力较差者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框式助行器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铝合金材质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稳定性优于各类拐杖，下肢伤残者行走辅助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适用于平衡能力较差的下肢伤残者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轮式助行器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铝合金材质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稳定性优于各类拐杖，下肢伤残者行走辅助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适用于平衡能力较好的下肢伤残者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普通轮椅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铝合金车架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代偿步行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适用于具备自行站立功能，但需借助轮椅代步的伤残者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541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坐便轮椅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铝合金车架、硬座，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带坐便桶</w:t>
            </w:r>
            <w:proofErr w:type="gramEnd"/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代偿步行及如厕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适用于长期借助轮椅代步的重度伤残者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高靠背轮椅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铝合金车架，配备头枕、身体固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定带、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腿托等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代偿步行，靠背可在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全躺位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、半躺位、直立之间调整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适用于需较长时间借助轮椅活动的重度伤残者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30012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手摇三轮车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包括双手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前摇和单手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平摇两种方式操控三轮车，设有倒档，车架为钢质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由使用者依靠自身力量手动驱动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适用于下肢残疾但上肢健全具有相应体力的伤残者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盲杖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成品，塑料，碳纤或金属等，分为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直杖及折叠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杖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辅助行走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适用于盲人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79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尿不湿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表面材质：无纺布；吸水材质：棉状纸浆和高分子吸水剂；防水材料：PE防漏膜；胶合材料：热溶胶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防水、吸水、防漏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适用于长期卧病在床、大小便失禁、瘫痪及半瘫痪者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A4608" w:rsidRPr="005A4608" w:rsidTr="005A4608">
        <w:trPr>
          <w:gridAfter w:val="3"/>
          <w:wAfter w:w="3664" w:type="dxa"/>
          <w:trHeight w:val="61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集尿器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液体硅胶、高分子、橡胶、复合材料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等；4个夜用2000毫升尿袋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高柔软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适用于截瘫患者白天看护情况下或夜间无看护情况下集尿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4608" w:rsidRPr="005A4608" w:rsidTr="005A4608">
        <w:trPr>
          <w:gridAfter w:val="3"/>
          <w:wAfter w:w="3664" w:type="dxa"/>
          <w:trHeight w:val="61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产 品 名 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主要部件或材料要求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功      能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  用  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  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支付限额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使用年限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5A4608" w:rsidRPr="005A4608" w:rsidTr="00824B11">
        <w:trPr>
          <w:gridAfter w:val="4"/>
          <w:wAfter w:w="3682" w:type="dxa"/>
          <w:trHeight w:val="510"/>
          <w:jc w:val="center"/>
        </w:trPr>
        <w:tc>
          <w:tcPr>
            <w:tcW w:w="756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608" w:rsidRPr="005A4608" w:rsidRDefault="005A460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四、其他辅助器具（12项）</w:t>
            </w:r>
          </w:p>
          <w:p w:rsidR="005A4608" w:rsidRPr="00F607C8" w:rsidRDefault="005A460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</w:p>
        </w:tc>
      </w:tr>
      <w:tr w:rsidR="005A4608" w:rsidRPr="005A4608" w:rsidTr="005A4608">
        <w:trPr>
          <w:gridAfter w:val="3"/>
          <w:wAfter w:w="3664" w:type="dxa"/>
          <w:trHeight w:val="27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耳背式助听器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电子产品，综合材料；48节电池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用于听力伤残人员补偿听力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适用于听力损失大于90 dB（HL)的听力伤残人员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A4608" w:rsidRPr="005A4608" w:rsidTr="005A4608">
        <w:trPr>
          <w:gridAfter w:val="3"/>
          <w:wAfter w:w="3664" w:type="dxa"/>
          <w:trHeight w:val="38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耳内式助听器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电子产品，综合材料；48节电池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用于听力伤残人员补偿听力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适用于听力损失小于90dB（HL)的听力伤残人员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A4608" w:rsidRPr="005A4608" w:rsidTr="005A4608">
        <w:trPr>
          <w:gridAfter w:val="3"/>
          <w:wAfter w:w="3664" w:type="dxa"/>
          <w:trHeight w:val="472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40003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耳道式助听器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电子产品，综合材料；48节电池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用于听力伤残人员补偿听力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适用于听力损失小于81dB（HL)的听力伤残人员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A4608" w:rsidRPr="005A4608" w:rsidTr="005A4608">
        <w:trPr>
          <w:gridAfter w:val="3"/>
          <w:wAfter w:w="3664" w:type="dxa"/>
          <w:trHeight w:val="4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光学助视器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眼镜式或台式，光学镜片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放大功能，放大倍数固定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适用于低视力者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A4608" w:rsidRPr="005A4608" w:rsidTr="005A4608">
        <w:trPr>
          <w:gridAfter w:val="3"/>
          <w:wAfter w:w="3664" w:type="dxa"/>
          <w:trHeight w:val="4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定制，新型高分子材料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弥补眼球缺陷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适用于眼球缺损者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4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定制，硅胶；医疗粘液1瓶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弥补鼻部缺陷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适用于鼻部缺损者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4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定制，硅胶；医疗粘液1瓶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弥补耳部缺陷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适用于耳部缺损者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45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假乳房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成品，硅胶；医疗粘液1瓶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弥补乳房缺陷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适用于乳房缺损者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A4608" w:rsidRPr="005A4608" w:rsidTr="005A4608">
        <w:trPr>
          <w:gridAfter w:val="3"/>
          <w:wAfter w:w="3664" w:type="dxa"/>
          <w:trHeight w:val="614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假发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真发、尼龙、纤维等；2套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弥补缺发或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无发缺陷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分40009-1男发、40009-2女发2种类型，</w:t>
            </w:r>
          </w:p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适用于整体毛发缺损者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40009-1: 3000</w:t>
            </w:r>
          </w:p>
          <w:p w:rsidR="00F607C8" w:rsidRPr="00F607C8" w:rsidRDefault="00F607C8" w:rsidP="005A4608">
            <w:pPr>
              <w:widowControl/>
              <w:wordWrap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40009-2：4200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A4608" w:rsidRPr="005A4608" w:rsidTr="005A4608">
        <w:trPr>
          <w:gridAfter w:val="3"/>
          <w:wAfter w:w="3664" w:type="dxa"/>
          <w:trHeight w:val="555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全口假牙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复合树脂牙、塑料基托（甲基丙烯酸甲酯）、铸造金属基托（钴铬合金、钛）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代替缺失牙齿及相关组织，恢复咀嚼、发音、美观功能，可摘下清洗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适用于上颌或下颌牙齿的全部缺失者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750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半口假牙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复合树脂牙、塑料基托（甲基丙烯酸甲酯）、</w:t>
            </w: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金属弯制卡环</w:t>
            </w:r>
            <w:proofErr w:type="gramEnd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 铸造金属基托及卡环（钴铬合金、钛）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代替缺失牙齿及相关组织，恢复咀嚼、发音、美观功能，可摘下清洗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适用于上颌或下颌牙列从缺失一颗牙齿到仅剩一颗牙齿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600/颗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4608" w:rsidRPr="005A4608" w:rsidTr="005A4608">
        <w:trPr>
          <w:gridAfter w:val="3"/>
          <w:wAfter w:w="3664" w:type="dxa"/>
          <w:trHeight w:val="607"/>
          <w:jc w:val="center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proofErr w:type="gramStart"/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眼台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羟基磷灰石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组织相容性好、质量轻、有利于血管及肌理组织渗透</w:t>
            </w: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生长</w:t>
            </w:r>
          </w:p>
        </w:tc>
        <w:tc>
          <w:tcPr>
            <w:tcW w:w="139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适用于眼球缺损者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607C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一次性</w:t>
            </w:r>
          </w:p>
        </w:tc>
      </w:tr>
      <w:tr w:rsidR="005A4608" w:rsidRPr="005A4608" w:rsidTr="005A4608">
        <w:trPr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C8" w:rsidRPr="00F607C8" w:rsidRDefault="00F607C8" w:rsidP="005A460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</w:tbl>
    <w:p w:rsidR="00000000" w:rsidRPr="005A4608" w:rsidRDefault="005A4608" w:rsidP="005A4608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</w:p>
    <w:sectPr w:rsidR="00000000" w:rsidRPr="005A4608" w:rsidSect="00F60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C8" w:rsidRDefault="00F607C8" w:rsidP="00F607C8">
      <w:r>
        <w:separator/>
      </w:r>
    </w:p>
  </w:endnote>
  <w:endnote w:type="continuationSeparator" w:id="1">
    <w:p w:rsidR="00F607C8" w:rsidRDefault="00F607C8" w:rsidP="00F6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C8" w:rsidRDefault="00F607C8" w:rsidP="00F607C8">
      <w:r>
        <w:separator/>
      </w:r>
    </w:p>
  </w:footnote>
  <w:footnote w:type="continuationSeparator" w:id="1">
    <w:p w:rsidR="00F607C8" w:rsidRDefault="00F607C8" w:rsidP="00F6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 w:rsidP="00F607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7C8"/>
    <w:rsid w:val="005A4608"/>
    <w:rsid w:val="00F6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7C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607C8"/>
  </w:style>
  <w:style w:type="character" w:customStyle="1" w:styleId="apple-converted-space">
    <w:name w:val="apple-converted-space"/>
    <w:basedOn w:val="a0"/>
    <w:rsid w:val="00F607C8"/>
  </w:style>
  <w:style w:type="numbering" w:customStyle="1" w:styleId="2">
    <w:name w:val="无列表2"/>
    <w:next w:val="a2"/>
    <w:uiPriority w:val="99"/>
    <w:semiHidden/>
    <w:unhideWhenUsed/>
    <w:rsid w:val="00F6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9EBB6AFE59CF044993D79A2DC1E3E08" ma:contentTypeVersion="1" ma:contentTypeDescription="新建文档。" ma:contentTypeScope="" ma:versionID="0851fc3baeeb17347c5135208b1006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0b9807eac21b9aa3dd7f90723fea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BB8E4-9AB7-4D96-BFA3-1F8DACA06019}"/>
</file>

<file path=customXml/itemProps2.xml><?xml version="1.0" encoding="utf-8"?>
<ds:datastoreItem xmlns:ds="http://schemas.openxmlformats.org/officeDocument/2006/customXml" ds:itemID="{E59FDAF9-AA3E-406F-BEB5-F8300DEB45B0}"/>
</file>

<file path=customXml/itemProps3.xml><?xml version="1.0" encoding="utf-8"?>
<ds:datastoreItem xmlns:ds="http://schemas.openxmlformats.org/officeDocument/2006/customXml" ds:itemID="{20D484A5-211A-4D04-9832-78806C027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1424</Words>
  <Characters>8122</Characters>
  <Application>Microsoft Office Word</Application>
  <DocSecurity>0</DocSecurity>
  <Lines>67</Lines>
  <Paragraphs>19</Paragraphs>
  <ScaleCrop>false</ScaleCrop>
  <Company>微软中国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2014-08-21T01:49:00Z</dcterms:created>
  <dcterms:modified xsi:type="dcterms:W3CDTF">2014-08-21T02:09:00Z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0x010100A9EBB6AFE59CF044993D79A2DC1E3E08</vt:lpwstr>
  </property>
</Properties>
</file>